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4B3E" w14:textId="7FE688E0" w:rsidR="00BB0E8C" w:rsidRPr="00315588" w:rsidRDefault="00BB0E8C" w:rsidP="00766129">
      <w:pPr>
        <w:pStyle w:val="Heading1"/>
      </w:pPr>
      <w:r w:rsidRPr="00315588">
        <w:t>Washington State Family to Family Health Information Center</w:t>
      </w:r>
    </w:p>
    <w:p w14:paraId="312B68C2" w14:textId="76B2F9E5" w:rsidR="00DD5842" w:rsidRDefault="00DD5842" w:rsidP="00DD584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14:paraId="20CB84ED" w14:textId="27CCFB91" w:rsidR="00BB0E8C" w:rsidRDefault="00BB0E8C" w:rsidP="00766129">
      <w:pPr>
        <w:pStyle w:val="Heading2"/>
      </w:pPr>
      <w:r w:rsidRPr="00766129">
        <w:t>Newsletter</w:t>
      </w:r>
      <w:r w:rsidR="00DD5842" w:rsidRPr="00766129">
        <w:t xml:space="preserve"> #</w:t>
      </w:r>
      <w:r w:rsidR="00FF28F5">
        <w:t>9</w:t>
      </w:r>
      <w:r w:rsidRPr="00766129">
        <w:t xml:space="preserve"> – </w:t>
      </w:r>
      <w:r w:rsidR="00FF28F5">
        <w:t>November</w:t>
      </w:r>
      <w:r w:rsidRPr="00766129">
        <w:t xml:space="preserve"> 2021</w:t>
      </w:r>
    </w:p>
    <w:p w14:paraId="24805C83" w14:textId="3CE7E88D" w:rsidR="007934BB" w:rsidRDefault="00A80AE4" w:rsidP="00A80AE4">
      <w:pPr>
        <w:pStyle w:val="Heading3"/>
      </w:pPr>
      <w:r w:rsidRPr="00B61A26">
        <w:rPr>
          <w:rFonts w:cstheme="minorHAnsi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4D23D" wp14:editId="01295506">
                <wp:simplePos x="0" y="0"/>
                <wp:positionH relativeFrom="margin">
                  <wp:posOffset>2076450</wp:posOffset>
                </wp:positionH>
                <wp:positionV relativeFrom="paragraph">
                  <wp:posOffset>105410</wp:posOffset>
                </wp:positionV>
                <wp:extent cx="5095875" cy="3533775"/>
                <wp:effectExtent l="19050" t="19050" r="28575" b="28575"/>
                <wp:wrapThrough wrapText="bothSides">
                  <wp:wrapPolygon edited="0">
                    <wp:start x="-81" y="-116"/>
                    <wp:lineTo x="-81" y="21658"/>
                    <wp:lineTo x="21640" y="21658"/>
                    <wp:lineTo x="21640" y="-116"/>
                    <wp:lineTo x="-81" y="-116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5337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8BE31" w14:textId="487C05B7" w:rsidR="003120B5" w:rsidRDefault="00FF28F5" w:rsidP="003120B5">
                            <w:pPr>
                              <w:pStyle w:val="Heading2"/>
                              <w:spacing w:before="0"/>
                            </w:pPr>
                            <w:r>
                              <w:t>November</w:t>
                            </w:r>
                            <w:r w:rsidR="003120B5" w:rsidRPr="00F736B4">
                              <w:t xml:space="preserve"> 2021 Calendar</w:t>
                            </w:r>
                          </w:p>
                          <w:p w14:paraId="0C652FED" w14:textId="77777777" w:rsidR="003120B5" w:rsidRPr="00D9052A" w:rsidRDefault="003120B5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sz w:val="22"/>
                                <w:szCs w:val="22"/>
                              </w:rPr>
                            </w:pPr>
                            <w:r w:rsidRPr="00D9052A">
                              <w:rPr>
                                <w:rStyle w:val="SubtleEmphasis"/>
                                <w:sz w:val="22"/>
                                <w:szCs w:val="22"/>
                              </w:rPr>
                              <w:t>All events are free and on-line</w:t>
                            </w:r>
                          </w:p>
                          <w:p w14:paraId="01303E9C" w14:textId="6E78D14C" w:rsidR="00F824A5" w:rsidRPr="005F148B" w:rsidRDefault="0000325B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F824A5" w:rsidRPr="005F148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The Accessibility of Motherho</w:t>
                              </w:r>
                              <w:r w:rsidR="00D5282B" w:rsidRPr="005F148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od: Disability and Pregnancy</w:t>
                              </w:r>
                            </w:hyperlink>
                            <w:r w:rsidR="00F824A5" w:rsidRPr="005F148B">
                              <w:rPr>
                                <w:sz w:val="22"/>
                                <w:szCs w:val="22"/>
                              </w:rPr>
                              <w:t xml:space="preserve"> – November 1</w:t>
                            </w:r>
                            <w:r w:rsidR="00F824A5" w:rsidRPr="005F148B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F824A5" w:rsidRPr="005F148B">
                              <w:rPr>
                                <w:sz w:val="22"/>
                                <w:szCs w:val="22"/>
                              </w:rPr>
                              <w:t>-3</w:t>
                            </w:r>
                            <w:r w:rsidR="00F824A5" w:rsidRPr="005F148B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F824A5" w:rsidRPr="005F148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C024CEB" w14:textId="29518AFA" w:rsidR="00747CD6" w:rsidRPr="005F148B" w:rsidRDefault="0000325B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747CD6" w:rsidRPr="005F148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Una Serie Especial de Radio en Espanol de Kindering</w:t>
                              </w:r>
                            </w:hyperlink>
                            <w:r w:rsidR="00747CD6" w:rsidRPr="005F148B">
                              <w:rPr>
                                <w:sz w:val="22"/>
                                <w:szCs w:val="22"/>
                              </w:rPr>
                              <w:t xml:space="preserve"> – November 2</w:t>
                            </w:r>
                            <w:r w:rsidR="00747CD6" w:rsidRPr="005F148B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</w:p>
                          <w:p w14:paraId="17C6DD45" w14:textId="5902F061" w:rsidR="00747CD6" w:rsidRPr="005F148B" w:rsidRDefault="0000325B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747CD6" w:rsidRPr="005F148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Maintaining Relationships While Parenting a Child with Special Needs</w:t>
                              </w:r>
                            </w:hyperlink>
                            <w:r w:rsidR="00747CD6" w:rsidRPr="005F148B">
                              <w:rPr>
                                <w:sz w:val="22"/>
                                <w:szCs w:val="22"/>
                              </w:rPr>
                              <w:t xml:space="preserve"> – November 2</w:t>
                            </w:r>
                            <w:r w:rsidR="00747CD6" w:rsidRPr="005F148B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747CD6" w:rsidRPr="005F148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46535D8" w14:textId="432E8C17" w:rsidR="004D428C" w:rsidRPr="005F148B" w:rsidRDefault="0000325B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747CD6" w:rsidRPr="005F148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Strengthen Your Relationship with Your Child Through Attentive Play</w:t>
                              </w:r>
                            </w:hyperlink>
                            <w:r w:rsidR="00747CD6" w:rsidRPr="005F148B">
                              <w:rPr>
                                <w:sz w:val="22"/>
                                <w:szCs w:val="22"/>
                              </w:rPr>
                              <w:t xml:space="preserve"> – November 3</w:t>
                            </w:r>
                            <w:r w:rsidR="00747CD6" w:rsidRPr="005F148B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</w:p>
                          <w:p w14:paraId="590191B3" w14:textId="37DC40D2" w:rsidR="00747CD6" w:rsidRPr="005F148B" w:rsidRDefault="0000325B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747CD6" w:rsidRPr="005F148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Children and Youth with Special Health Care Needs Family Town Hall</w:t>
                              </w:r>
                            </w:hyperlink>
                            <w:r w:rsidR="00747CD6" w:rsidRPr="005F148B">
                              <w:rPr>
                                <w:sz w:val="22"/>
                                <w:szCs w:val="22"/>
                              </w:rPr>
                              <w:t xml:space="preserve"> – November 8</w:t>
                            </w:r>
                            <w:r w:rsidR="00747CD6" w:rsidRPr="005F148B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47CD6" w:rsidRPr="005F148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E1E52E" w14:textId="3E4346EF" w:rsidR="00747CD6" w:rsidRPr="005F148B" w:rsidRDefault="0000325B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535935" w:rsidRPr="005F148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My Teen Won’t Talk With Me!</w:t>
                              </w:r>
                            </w:hyperlink>
                            <w:r w:rsidR="00535935" w:rsidRPr="005F148B">
                              <w:rPr>
                                <w:sz w:val="22"/>
                                <w:szCs w:val="22"/>
                              </w:rPr>
                              <w:t xml:space="preserve"> – November 9</w:t>
                            </w:r>
                            <w:r w:rsidR="00535935" w:rsidRPr="005F148B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35935" w:rsidRPr="005F148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1120C2F" w14:textId="7E77FB40" w:rsidR="00535935" w:rsidRPr="005F148B" w:rsidRDefault="0000325B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535935" w:rsidRPr="005F148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Emergency Preparedness for Maternal and Child Health</w:t>
                              </w:r>
                            </w:hyperlink>
                            <w:r w:rsidR="00535935" w:rsidRPr="005F148B">
                              <w:rPr>
                                <w:sz w:val="22"/>
                                <w:szCs w:val="22"/>
                              </w:rPr>
                              <w:t xml:space="preserve"> – November 10</w:t>
                            </w:r>
                            <w:r w:rsidR="00535935" w:rsidRPr="005F148B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35935" w:rsidRPr="005F148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0FCAB91" w14:textId="68301B6A" w:rsidR="00293E7C" w:rsidRPr="005F148B" w:rsidRDefault="0000325B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535935" w:rsidRPr="005F148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Pediatric Complex Care: Feeding Intolerance</w:t>
                              </w:r>
                            </w:hyperlink>
                            <w:r w:rsidR="00535935" w:rsidRPr="005F148B">
                              <w:rPr>
                                <w:sz w:val="22"/>
                                <w:szCs w:val="22"/>
                              </w:rPr>
                              <w:t xml:space="preserve"> – November 11</w:t>
                            </w:r>
                            <w:r w:rsidR="00535935" w:rsidRPr="005F148B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5B1F661B" w14:textId="5CE0E032" w:rsidR="00535935" w:rsidRPr="005F148B" w:rsidRDefault="0000325B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5F148B" w:rsidRPr="005F148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Sharing Down Syndrome in Pierce County: Parents Night In</w:t>
                              </w:r>
                            </w:hyperlink>
                            <w:r w:rsidR="005F148B" w:rsidRPr="005F148B">
                              <w:rPr>
                                <w:sz w:val="22"/>
                                <w:szCs w:val="22"/>
                              </w:rPr>
                              <w:t xml:space="preserve"> – November 12</w:t>
                            </w:r>
                            <w:r w:rsidR="005F148B" w:rsidRPr="005F148B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413D1413" w14:textId="7492FA1C" w:rsidR="005F148B" w:rsidRPr="005F148B" w:rsidRDefault="0000325B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5F148B" w:rsidRPr="005F148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Creating Connections: How to Renew Guardianship</w:t>
                              </w:r>
                            </w:hyperlink>
                            <w:r w:rsidR="005F148B" w:rsidRPr="005F148B">
                              <w:rPr>
                                <w:sz w:val="22"/>
                                <w:szCs w:val="22"/>
                              </w:rPr>
                              <w:t xml:space="preserve"> – November 14</w:t>
                            </w:r>
                            <w:r w:rsidR="005F148B" w:rsidRPr="005F148B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48AC8543" w14:textId="7DCAAD67" w:rsidR="005F148B" w:rsidRPr="005F148B" w:rsidRDefault="0000325B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5F148B" w:rsidRPr="005F148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Implications of Long COVID for Patients &amp; the Health Care System</w:t>
                              </w:r>
                            </w:hyperlink>
                            <w:r w:rsidR="007934BB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5F148B" w:rsidRPr="005F148B">
                              <w:rPr>
                                <w:sz w:val="22"/>
                                <w:szCs w:val="22"/>
                              </w:rPr>
                              <w:t xml:space="preserve"> – November 17</w:t>
                            </w:r>
                            <w:r w:rsidR="005F148B" w:rsidRPr="005F148B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497860DF" w14:textId="29AF6EE5" w:rsidR="005F148B" w:rsidRPr="005F148B" w:rsidRDefault="0000325B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7" w:history="1">
                              <w:r w:rsidR="005F148B" w:rsidRPr="005F148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STOMP Brunch and Learn “Need to Know” Webinar Series for Military Families</w:t>
                              </w:r>
                            </w:hyperlink>
                            <w:r w:rsidR="005F148B" w:rsidRPr="005F148B">
                              <w:rPr>
                                <w:sz w:val="22"/>
                                <w:szCs w:val="22"/>
                              </w:rPr>
                              <w:t xml:space="preserve">  November 19</w:t>
                            </w:r>
                            <w:r w:rsidR="005F148B" w:rsidRPr="005F148B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F148B" w:rsidRPr="005F148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C6B318" w14:textId="4852FD73" w:rsidR="005F148B" w:rsidRPr="005F148B" w:rsidRDefault="0000325B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8" w:history="1">
                              <w:r w:rsidR="005F148B" w:rsidRPr="005F148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SSI and How your Retirement/Passing May Affect Your Loved One’s Benefits</w:t>
                              </w:r>
                            </w:hyperlink>
                            <w:r w:rsidR="005F148B" w:rsidRPr="005F148B">
                              <w:rPr>
                                <w:sz w:val="22"/>
                                <w:szCs w:val="22"/>
                              </w:rPr>
                              <w:t xml:space="preserve"> November 22</w:t>
                            </w:r>
                            <w:r w:rsidR="005F148B" w:rsidRPr="005F148B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5F148B" w:rsidRPr="005F148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4D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8.3pt;width:401.25pt;height:27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" fillcolor="white [3201]" strokecolor="#4472c4 [3204]" strokeweight="2.25pt">
                <v:textbox>
                  <w:txbxContent>
                    <w:p w14:paraId="2AB8BE31" w14:textId="487C05B7" w:rsidR="003120B5" w:rsidRDefault="00FF28F5" w:rsidP="003120B5">
                      <w:pPr>
                        <w:pStyle w:val="Heading2"/>
                        <w:spacing w:before="0"/>
                      </w:pPr>
                      <w:r>
                        <w:t>November</w:t>
                      </w:r>
                      <w:r w:rsidR="003120B5" w:rsidRPr="00F736B4">
                        <w:t xml:space="preserve"> 2021 Calendar</w:t>
                      </w:r>
                    </w:p>
                    <w:p w14:paraId="0C652FED" w14:textId="77777777" w:rsidR="003120B5" w:rsidRPr="00D9052A" w:rsidRDefault="003120B5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sz w:val="22"/>
                          <w:szCs w:val="22"/>
                        </w:rPr>
                      </w:pPr>
                      <w:r w:rsidRPr="00D9052A">
                        <w:rPr>
                          <w:rStyle w:val="SubtleEmphasis"/>
                          <w:sz w:val="22"/>
                          <w:szCs w:val="22"/>
                        </w:rPr>
                        <w:t>All events are free and on-line</w:t>
                      </w:r>
                    </w:p>
                    <w:p w14:paraId="01303E9C" w14:textId="6E78D14C" w:rsidR="00F824A5" w:rsidRPr="005F148B" w:rsidRDefault="0000325B" w:rsidP="00293E7C">
                      <w:pPr>
                        <w:spacing w:before="120" w:after="0" w:line="20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9" w:history="1">
                        <w:r w:rsidR="00F824A5" w:rsidRPr="005F148B">
                          <w:rPr>
                            <w:rStyle w:val="Hyperlink"/>
                            <w:sz w:val="22"/>
                            <w:szCs w:val="22"/>
                          </w:rPr>
                          <w:t>The Accessibility of Motherho</w:t>
                        </w:r>
                        <w:r w:rsidR="00D5282B" w:rsidRPr="005F148B">
                          <w:rPr>
                            <w:rStyle w:val="Hyperlink"/>
                            <w:sz w:val="22"/>
                            <w:szCs w:val="22"/>
                          </w:rPr>
                          <w:t>od: Disability and Pregnancy</w:t>
                        </w:r>
                      </w:hyperlink>
                      <w:r w:rsidR="00F824A5" w:rsidRPr="005F148B">
                        <w:rPr>
                          <w:sz w:val="22"/>
                          <w:szCs w:val="22"/>
                        </w:rPr>
                        <w:t xml:space="preserve"> – November 1</w:t>
                      </w:r>
                      <w:r w:rsidR="00F824A5" w:rsidRPr="005F148B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F824A5" w:rsidRPr="005F148B">
                        <w:rPr>
                          <w:sz w:val="22"/>
                          <w:szCs w:val="22"/>
                        </w:rPr>
                        <w:t>-3</w:t>
                      </w:r>
                      <w:r w:rsidR="00F824A5" w:rsidRPr="005F148B">
                        <w:rPr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F824A5" w:rsidRPr="005F148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C024CEB" w14:textId="29518AFA" w:rsidR="00747CD6" w:rsidRPr="005F148B" w:rsidRDefault="0000325B" w:rsidP="00293E7C">
                      <w:pPr>
                        <w:spacing w:before="120" w:after="0" w:line="20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20" w:history="1">
                        <w:r w:rsidR="00747CD6" w:rsidRPr="005F148B">
                          <w:rPr>
                            <w:rStyle w:val="Hyperlink"/>
                            <w:sz w:val="22"/>
                            <w:szCs w:val="22"/>
                          </w:rPr>
                          <w:t>Una Serie Especial de Radio en Espanol de Kindering</w:t>
                        </w:r>
                      </w:hyperlink>
                      <w:r w:rsidR="00747CD6" w:rsidRPr="005F148B">
                        <w:rPr>
                          <w:sz w:val="22"/>
                          <w:szCs w:val="22"/>
                        </w:rPr>
                        <w:t xml:space="preserve"> – November 2</w:t>
                      </w:r>
                      <w:r w:rsidR="00747CD6" w:rsidRPr="005F148B">
                        <w:rPr>
                          <w:sz w:val="22"/>
                          <w:szCs w:val="22"/>
                          <w:vertAlign w:val="superscript"/>
                        </w:rPr>
                        <w:t>nd</w:t>
                      </w:r>
                    </w:p>
                    <w:p w14:paraId="17C6DD45" w14:textId="5902F061" w:rsidR="00747CD6" w:rsidRPr="005F148B" w:rsidRDefault="0000325B" w:rsidP="00293E7C">
                      <w:pPr>
                        <w:spacing w:before="120" w:after="0" w:line="20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21" w:history="1">
                        <w:r w:rsidR="00747CD6" w:rsidRPr="005F148B">
                          <w:rPr>
                            <w:rStyle w:val="Hyperlink"/>
                            <w:sz w:val="22"/>
                            <w:szCs w:val="22"/>
                          </w:rPr>
                          <w:t>Maintaining Relationships While Parenting a Child with Special Needs</w:t>
                        </w:r>
                      </w:hyperlink>
                      <w:r w:rsidR="00747CD6" w:rsidRPr="005F148B">
                        <w:rPr>
                          <w:sz w:val="22"/>
                          <w:szCs w:val="22"/>
                        </w:rPr>
                        <w:t xml:space="preserve"> – November 2</w:t>
                      </w:r>
                      <w:r w:rsidR="00747CD6" w:rsidRPr="005F148B">
                        <w:rPr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747CD6" w:rsidRPr="005F148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46535D8" w14:textId="432E8C17" w:rsidR="004D428C" w:rsidRPr="005F148B" w:rsidRDefault="0000325B" w:rsidP="00293E7C">
                      <w:pPr>
                        <w:spacing w:before="120" w:after="0" w:line="20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22" w:history="1">
                        <w:r w:rsidR="00747CD6" w:rsidRPr="005F148B">
                          <w:rPr>
                            <w:rStyle w:val="Hyperlink"/>
                            <w:sz w:val="22"/>
                            <w:szCs w:val="22"/>
                          </w:rPr>
                          <w:t>Strengthen Your Relationship with Your Child Through Attentive Play</w:t>
                        </w:r>
                      </w:hyperlink>
                      <w:r w:rsidR="00747CD6" w:rsidRPr="005F148B">
                        <w:rPr>
                          <w:sz w:val="22"/>
                          <w:szCs w:val="22"/>
                        </w:rPr>
                        <w:t xml:space="preserve"> – November 3</w:t>
                      </w:r>
                      <w:r w:rsidR="00747CD6" w:rsidRPr="005F148B">
                        <w:rPr>
                          <w:sz w:val="22"/>
                          <w:szCs w:val="22"/>
                          <w:vertAlign w:val="superscript"/>
                        </w:rPr>
                        <w:t>rd</w:t>
                      </w:r>
                    </w:p>
                    <w:p w14:paraId="590191B3" w14:textId="37DC40D2" w:rsidR="00747CD6" w:rsidRPr="005F148B" w:rsidRDefault="0000325B" w:rsidP="00293E7C">
                      <w:pPr>
                        <w:spacing w:before="120" w:after="0" w:line="20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23" w:history="1">
                        <w:r w:rsidR="00747CD6" w:rsidRPr="005F148B">
                          <w:rPr>
                            <w:rStyle w:val="Hyperlink"/>
                            <w:sz w:val="22"/>
                            <w:szCs w:val="22"/>
                          </w:rPr>
                          <w:t>Children and Youth with Special Health Care Needs Family Town Hall</w:t>
                        </w:r>
                      </w:hyperlink>
                      <w:r w:rsidR="00747CD6" w:rsidRPr="005F148B">
                        <w:rPr>
                          <w:sz w:val="22"/>
                          <w:szCs w:val="22"/>
                        </w:rPr>
                        <w:t xml:space="preserve"> – November 8</w:t>
                      </w:r>
                      <w:r w:rsidR="00747CD6" w:rsidRPr="005F148B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47CD6" w:rsidRPr="005F148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E1E52E" w14:textId="3E4346EF" w:rsidR="00747CD6" w:rsidRPr="005F148B" w:rsidRDefault="0000325B" w:rsidP="00293E7C">
                      <w:pPr>
                        <w:spacing w:before="120" w:after="0" w:line="20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24" w:history="1">
                        <w:r w:rsidR="00535935" w:rsidRPr="005F148B">
                          <w:rPr>
                            <w:rStyle w:val="Hyperlink"/>
                            <w:sz w:val="22"/>
                            <w:szCs w:val="22"/>
                          </w:rPr>
                          <w:t>My Teen Won’t Talk With Me!</w:t>
                        </w:r>
                      </w:hyperlink>
                      <w:r w:rsidR="00535935" w:rsidRPr="005F148B">
                        <w:rPr>
                          <w:sz w:val="22"/>
                          <w:szCs w:val="22"/>
                        </w:rPr>
                        <w:t xml:space="preserve"> – November 9</w:t>
                      </w:r>
                      <w:r w:rsidR="00535935" w:rsidRPr="005F148B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35935" w:rsidRPr="005F148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1120C2F" w14:textId="7E77FB40" w:rsidR="00535935" w:rsidRPr="005F148B" w:rsidRDefault="0000325B" w:rsidP="00293E7C">
                      <w:pPr>
                        <w:spacing w:before="120" w:after="0" w:line="20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25" w:history="1">
                        <w:r w:rsidR="00535935" w:rsidRPr="005F148B">
                          <w:rPr>
                            <w:rStyle w:val="Hyperlink"/>
                            <w:sz w:val="22"/>
                            <w:szCs w:val="22"/>
                          </w:rPr>
                          <w:t>Emergency Preparedness for Maternal and Child Health</w:t>
                        </w:r>
                      </w:hyperlink>
                      <w:r w:rsidR="00535935" w:rsidRPr="005F148B">
                        <w:rPr>
                          <w:sz w:val="22"/>
                          <w:szCs w:val="22"/>
                        </w:rPr>
                        <w:t xml:space="preserve"> – November 10</w:t>
                      </w:r>
                      <w:r w:rsidR="00535935" w:rsidRPr="005F148B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35935" w:rsidRPr="005F148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0FCAB91" w14:textId="68301B6A" w:rsidR="00293E7C" w:rsidRPr="005F148B" w:rsidRDefault="0000325B" w:rsidP="00293E7C">
                      <w:pPr>
                        <w:spacing w:before="120" w:after="0" w:line="20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26" w:history="1">
                        <w:r w:rsidR="00535935" w:rsidRPr="005F148B">
                          <w:rPr>
                            <w:rStyle w:val="Hyperlink"/>
                            <w:sz w:val="22"/>
                            <w:szCs w:val="22"/>
                          </w:rPr>
                          <w:t>Pediatric Complex Care: Feeding Intolerance</w:t>
                        </w:r>
                      </w:hyperlink>
                      <w:r w:rsidR="00535935" w:rsidRPr="005F148B">
                        <w:rPr>
                          <w:sz w:val="22"/>
                          <w:szCs w:val="22"/>
                        </w:rPr>
                        <w:t xml:space="preserve"> – November 11</w:t>
                      </w:r>
                      <w:r w:rsidR="00535935" w:rsidRPr="005F148B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5B1F661B" w14:textId="5CE0E032" w:rsidR="00535935" w:rsidRPr="005F148B" w:rsidRDefault="0000325B" w:rsidP="00293E7C">
                      <w:pPr>
                        <w:spacing w:before="120" w:after="0" w:line="20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27" w:history="1">
                        <w:r w:rsidR="005F148B" w:rsidRPr="005F148B">
                          <w:rPr>
                            <w:rStyle w:val="Hyperlink"/>
                            <w:sz w:val="22"/>
                            <w:szCs w:val="22"/>
                          </w:rPr>
                          <w:t>Sharing Down Syndrome in Pierce County: Parents Night In</w:t>
                        </w:r>
                      </w:hyperlink>
                      <w:r w:rsidR="005F148B" w:rsidRPr="005F148B">
                        <w:rPr>
                          <w:sz w:val="22"/>
                          <w:szCs w:val="22"/>
                        </w:rPr>
                        <w:t xml:space="preserve"> – November 12</w:t>
                      </w:r>
                      <w:r w:rsidR="005F148B" w:rsidRPr="005F148B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413D1413" w14:textId="7492FA1C" w:rsidR="005F148B" w:rsidRPr="005F148B" w:rsidRDefault="0000325B" w:rsidP="00293E7C">
                      <w:pPr>
                        <w:spacing w:before="120" w:after="0" w:line="20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28" w:history="1">
                        <w:r w:rsidR="005F148B" w:rsidRPr="005F148B">
                          <w:rPr>
                            <w:rStyle w:val="Hyperlink"/>
                            <w:sz w:val="22"/>
                            <w:szCs w:val="22"/>
                          </w:rPr>
                          <w:t>Creating Connections: How to Renew Guardianship</w:t>
                        </w:r>
                      </w:hyperlink>
                      <w:r w:rsidR="005F148B" w:rsidRPr="005F148B">
                        <w:rPr>
                          <w:sz w:val="22"/>
                          <w:szCs w:val="22"/>
                        </w:rPr>
                        <w:t xml:space="preserve"> – November 14</w:t>
                      </w:r>
                      <w:r w:rsidR="005F148B" w:rsidRPr="005F148B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48AC8543" w14:textId="7DCAAD67" w:rsidR="005F148B" w:rsidRPr="005F148B" w:rsidRDefault="0000325B" w:rsidP="00293E7C">
                      <w:pPr>
                        <w:spacing w:before="120" w:after="0" w:line="20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29" w:history="1">
                        <w:r w:rsidR="005F148B" w:rsidRPr="005F148B">
                          <w:rPr>
                            <w:rStyle w:val="Hyperlink"/>
                            <w:sz w:val="22"/>
                            <w:szCs w:val="22"/>
                          </w:rPr>
                          <w:t>Implications of Long COVID for Patients &amp; the Health Care System</w:t>
                        </w:r>
                      </w:hyperlink>
                      <w:r w:rsidR="007934BB">
                        <w:rPr>
                          <w:rStyle w:val="Hyperlink"/>
                          <w:sz w:val="22"/>
                          <w:szCs w:val="22"/>
                        </w:rPr>
                        <w:t xml:space="preserve">   </w:t>
                      </w:r>
                      <w:r w:rsidR="005F148B" w:rsidRPr="005F148B">
                        <w:rPr>
                          <w:sz w:val="22"/>
                          <w:szCs w:val="22"/>
                        </w:rPr>
                        <w:t xml:space="preserve"> – November 17</w:t>
                      </w:r>
                      <w:r w:rsidR="005F148B" w:rsidRPr="005F148B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497860DF" w14:textId="29AF6EE5" w:rsidR="005F148B" w:rsidRPr="005F148B" w:rsidRDefault="0000325B" w:rsidP="00293E7C">
                      <w:pPr>
                        <w:spacing w:before="120" w:after="0" w:line="20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30" w:history="1">
                        <w:r w:rsidR="005F148B" w:rsidRPr="005F148B">
                          <w:rPr>
                            <w:rStyle w:val="Hyperlink"/>
                            <w:sz w:val="22"/>
                            <w:szCs w:val="22"/>
                          </w:rPr>
                          <w:t>STOMP Brunch and Learn “Need to Know” Webinar Series for Military Families</w:t>
                        </w:r>
                      </w:hyperlink>
                      <w:r w:rsidR="005F148B" w:rsidRPr="005F148B">
                        <w:rPr>
                          <w:sz w:val="22"/>
                          <w:szCs w:val="22"/>
                        </w:rPr>
                        <w:t xml:space="preserve">  November 19</w:t>
                      </w:r>
                      <w:r w:rsidR="005F148B" w:rsidRPr="005F148B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F148B" w:rsidRPr="005F148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C6B318" w14:textId="4852FD73" w:rsidR="005F148B" w:rsidRPr="005F148B" w:rsidRDefault="0000325B" w:rsidP="00293E7C">
                      <w:pPr>
                        <w:spacing w:before="120" w:after="0" w:line="20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31" w:history="1">
                        <w:r w:rsidR="005F148B" w:rsidRPr="005F148B">
                          <w:rPr>
                            <w:rStyle w:val="Hyperlink"/>
                            <w:sz w:val="22"/>
                            <w:szCs w:val="22"/>
                          </w:rPr>
                          <w:t>SSI and How your Retirement/Passing May Affect Your Loved One’s Benefits</w:t>
                        </w:r>
                      </w:hyperlink>
                      <w:r w:rsidR="005F148B" w:rsidRPr="005F148B">
                        <w:rPr>
                          <w:sz w:val="22"/>
                          <w:szCs w:val="22"/>
                        </w:rPr>
                        <w:t xml:space="preserve"> November 22</w:t>
                      </w:r>
                      <w:r w:rsidR="005F148B" w:rsidRPr="005F148B">
                        <w:rPr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5F148B" w:rsidRPr="005F148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t>Open Enrollment Starts Now</w:t>
      </w:r>
    </w:p>
    <w:p w14:paraId="65ACA414" w14:textId="57B7937C" w:rsidR="00A80AE4" w:rsidRPr="005940C9" w:rsidRDefault="00174DD3" w:rsidP="007934BB">
      <w:pPr>
        <w:rPr>
          <w:sz w:val="24"/>
          <w:szCs w:val="24"/>
        </w:rPr>
      </w:pPr>
      <w:r w:rsidRPr="005940C9">
        <w:rPr>
          <w:sz w:val="24"/>
          <w:szCs w:val="24"/>
        </w:rPr>
        <w:t xml:space="preserve">As of November 1st, open enrollment for Medicaid programs and private health insurance has started. In order to </w:t>
      </w:r>
      <w:r w:rsidR="002A7730">
        <w:rPr>
          <w:sz w:val="24"/>
          <w:szCs w:val="24"/>
        </w:rPr>
        <w:t>have health coverage</w:t>
      </w:r>
      <w:r w:rsidRPr="005940C9">
        <w:rPr>
          <w:sz w:val="24"/>
          <w:szCs w:val="24"/>
        </w:rPr>
        <w:t xml:space="preserve"> start at the beginning of 2022, enrollment must be completed by December 15th. For those unsure as to what they are qualified for, </w:t>
      </w:r>
      <w:r w:rsidR="00A80AE4" w:rsidRPr="005940C9">
        <w:rPr>
          <w:sz w:val="24"/>
          <w:szCs w:val="24"/>
        </w:rPr>
        <w:t>KFF has a</w:t>
      </w:r>
      <w:r w:rsidR="00D90285" w:rsidRPr="005940C9">
        <w:rPr>
          <w:sz w:val="24"/>
          <w:szCs w:val="24"/>
        </w:rPr>
        <w:t>n updated</w:t>
      </w:r>
      <w:r w:rsidR="00A80AE4" w:rsidRPr="005940C9">
        <w:rPr>
          <w:sz w:val="24"/>
          <w:szCs w:val="24"/>
        </w:rPr>
        <w:t xml:space="preserve"> </w:t>
      </w:r>
      <w:hyperlink r:id="rId32" w:history="1">
        <w:r w:rsidR="00A80AE4" w:rsidRPr="005940C9">
          <w:rPr>
            <w:rStyle w:val="Hyperlink"/>
            <w:sz w:val="24"/>
            <w:szCs w:val="24"/>
          </w:rPr>
          <w:t>Health Insurance Marketplace Calculator</w:t>
        </w:r>
      </w:hyperlink>
      <w:r w:rsidR="00885AAE" w:rsidRPr="005940C9">
        <w:rPr>
          <w:sz w:val="24"/>
          <w:szCs w:val="24"/>
        </w:rPr>
        <w:t>.</w:t>
      </w:r>
      <w:r w:rsidRPr="005940C9">
        <w:rPr>
          <w:sz w:val="24"/>
          <w:szCs w:val="24"/>
        </w:rPr>
        <w:t xml:space="preserve">  The </w:t>
      </w:r>
      <w:hyperlink r:id="rId33" w:history="1">
        <w:r w:rsidRPr="005940C9">
          <w:rPr>
            <w:rStyle w:val="Hyperlink"/>
            <w:sz w:val="24"/>
            <w:szCs w:val="24"/>
          </w:rPr>
          <w:t>Washington Healthplanfinder</w:t>
        </w:r>
      </w:hyperlink>
      <w:r w:rsidRPr="005940C9">
        <w:rPr>
          <w:sz w:val="24"/>
          <w:szCs w:val="24"/>
        </w:rPr>
        <w:t xml:space="preserve"> is the place to start when shopping for subsidized state and private health insurance.</w:t>
      </w:r>
    </w:p>
    <w:p w14:paraId="40CFFED2" w14:textId="1E408564" w:rsidR="007934BB" w:rsidRPr="007934BB" w:rsidRDefault="00A80AE4" w:rsidP="005940C9">
      <w:pPr>
        <w:pStyle w:val="Heading3"/>
      </w:pPr>
      <w:r>
        <w:t xml:space="preserve">Editorial: </w:t>
      </w:r>
      <w:r w:rsidR="00CF39BC">
        <w:t xml:space="preserve">Getting a COVID Vaccination </w:t>
      </w:r>
      <w:r w:rsidR="0049676F">
        <w:t xml:space="preserve">for </w:t>
      </w:r>
      <w:r w:rsidR="00CF39BC">
        <w:t xml:space="preserve">a </w:t>
      </w:r>
      <w:r w:rsidR="0049676F">
        <w:t>Child with a Disability</w:t>
      </w:r>
    </w:p>
    <w:p w14:paraId="50887553" w14:textId="7B73337A" w:rsidR="00D169C3" w:rsidRPr="005940C9" w:rsidRDefault="00DB69BA" w:rsidP="005940C9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7934BB" w:rsidRPr="007934BB">
        <w:rPr>
          <w:sz w:val="24"/>
          <w:szCs w:val="24"/>
        </w:rPr>
        <w:t xml:space="preserve">etting a needle stuck in </w:t>
      </w:r>
      <w:r>
        <w:rPr>
          <w:sz w:val="24"/>
          <w:szCs w:val="24"/>
        </w:rPr>
        <w:t>one’s</w:t>
      </w:r>
      <w:r w:rsidR="007934BB" w:rsidRPr="007934BB">
        <w:rPr>
          <w:sz w:val="24"/>
          <w:szCs w:val="24"/>
        </w:rPr>
        <w:t xml:space="preserve"> arm</w:t>
      </w:r>
      <w:r>
        <w:rPr>
          <w:sz w:val="24"/>
          <w:szCs w:val="24"/>
        </w:rPr>
        <w:t xml:space="preserve"> can make anyone feel anxious</w:t>
      </w:r>
      <w:r w:rsidR="00191C3C">
        <w:rPr>
          <w:sz w:val="24"/>
          <w:szCs w:val="24"/>
        </w:rPr>
        <w:t>,</w:t>
      </w:r>
      <w:r w:rsidR="007934BB" w:rsidRPr="007934BB">
        <w:rPr>
          <w:sz w:val="24"/>
          <w:szCs w:val="24"/>
        </w:rPr>
        <w:t xml:space="preserve"> let alone for children and young adults who have disabilities and special health care needs. My adult son has had many needles stuck in his arms throughout the years, so I wasn’t too concerned about </w:t>
      </w:r>
      <w:r w:rsidR="0000325B">
        <w:rPr>
          <w:sz w:val="24"/>
          <w:szCs w:val="24"/>
        </w:rPr>
        <w:t>his reaction to the COVID vaccination</w:t>
      </w:r>
      <w:r w:rsidR="007934BB" w:rsidRPr="007934BB">
        <w:rPr>
          <w:sz w:val="24"/>
          <w:szCs w:val="24"/>
        </w:rPr>
        <w:t>. I knew if we talked about it beforehand</w:t>
      </w:r>
      <w:r w:rsidR="00191C3C">
        <w:rPr>
          <w:sz w:val="24"/>
          <w:szCs w:val="24"/>
        </w:rPr>
        <w:t>,</w:t>
      </w:r>
      <w:r w:rsidR="007934BB" w:rsidRPr="007934BB">
        <w:rPr>
          <w:sz w:val="24"/>
          <w:szCs w:val="24"/>
        </w:rPr>
        <w:t xml:space="preserve"> and if I bought him his favorite egg bites afterwards at a popular coffee shop, he would be fine.  </w:t>
      </w:r>
      <w:r w:rsidR="00191C3C">
        <w:rPr>
          <w:sz w:val="24"/>
          <w:szCs w:val="24"/>
        </w:rPr>
        <w:t>He</w:t>
      </w:r>
      <w:r w:rsidR="007934BB" w:rsidRPr="007934BB">
        <w:rPr>
          <w:sz w:val="24"/>
          <w:szCs w:val="24"/>
        </w:rPr>
        <w:t xml:space="preserve"> got his vaccination</w:t>
      </w:r>
      <w:r w:rsidR="00191C3C">
        <w:rPr>
          <w:sz w:val="24"/>
          <w:szCs w:val="24"/>
        </w:rPr>
        <w:t xml:space="preserve"> in a popular supermarket chain</w:t>
      </w:r>
      <w:r w:rsidR="007934BB" w:rsidRPr="007934BB">
        <w:rPr>
          <w:sz w:val="24"/>
          <w:szCs w:val="24"/>
        </w:rPr>
        <w:t xml:space="preserve">. I could tell he was one of many that day to receive the vaccination by </w:t>
      </w:r>
      <w:r w:rsidR="00FB7D84">
        <w:rPr>
          <w:sz w:val="24"/>
          <w:szCs w:val="24"/>
        </w:rPr>
        <w:t xml:space="preserve">the </w:t>
      </w:r>
      <w:r w:rsidR="0000325B">
        <w:rPr>
          <w:sz w:val="24"/>
          <w:szCs w:val="24"/>
        </w:rPr>
        <w:t xml:space="preserve">on-duty </w:t>
      </w:r>
      <w:r w:rsidR="0072334E">
        <w:rPr>
          <w:sz w:val="24"/>
          <w:szCs w:val="24"/>
        </w:rPr>
        <w:t>pharmacist</w:t>
      </w:r>
      <w:r w:rsidR="007934BB" w:rsidRPr="007934BB">
        <w:rPr>
          <w:sz w:val="24"/>
          <w:szCs w:val="24"/>
        </w:rPr>
        <w:t xml:space="preserve">. </w:t>
      </w:r>
      <w:r w:rsidR="0072334E">
        <w:rPr>
          <w:sz w:val="24"/>
          <w:szCs w:val="24"/>
        </w:rPr>
        <w:t>Even after</w:t>
      </w:r>
      <w:r w:rsidR="00FB7D84" w:rsidRPr="007934BB">
        <w:rPr>
          <w:sz w:val="24"/>
          <w:szCs w:val="24"/>
        </w:rPr>
        <w:t xml:space="preserve"> </w:t>
      </w:r>
      <w:r w:rsidR="00FB7D84">
        <w:rPr>
          <w:sz w:val="24"/>
          <w:szCs w:val="24"/>
        </w:rPr>
        <w:t xml:space="preserve">his </w:t>
      </w:r>
      <w:r w:rsidR="00FB7D84" w:rsidRPr="007934BB">
        <w:rPr>
          <w:sz w:val="24"/>
          <w:szCs w:val="24"/>
        </w:rPr>
        <w:t xml:space="preserve">name was called, </w:t>
      </w:r>
      <w:r w:rsidR="0072334E">
        <w:rPr>
          <w:sz w:val="24"/>
          <w:szCs w:val="24"/>
        </w:rPr>
        <w:t>i</w:t>
      </w:r>
      <w:r w:rsidR="007934BB" w:rsidRPr="007934BB">
        <w:rPr>
          <w:sz w:val="24"/>
          <w:szCs w:val="24"/>
        </w:rPr>
        <w:t xml:space="preserve">t wasn’t until she was done preparing the </w:t>
      </w:r>
      <w:r w:rsidR="0000325B">
        <w:rPr>
          <w:sz w:val="24"/>
          <w:szCs w:val="24"/>
        </w:rPr>
        <w:t>needle</w:t>
      </w:r>
      <w:r w:rsidR="007934BB" w:rsidRPr="007934BB">
        <w:rPr>
          <w:sz w:val="24"/>
          <w:szCs w:val="24"/>
        </w:rPr>
        <w:t xml:space="preserve"> that </w:t>
      </w:r>
      <w:r w:rsidR="0072334E">
        <w:rPr>
          <w:sz w:val="24"/>
          <w:szCs w:val="24"/>
        </w:rPr>
        <w:t xml:space="preserve">the pharmacist </w:t>
      </w:r>
      <w:r w:rsidR="007934BB" w:rsidRPr="007934BB">
        <w:rPr>
          <w:sz w:val="24"/>
          <w:szCs w:val="24"/>
        </w:rPr>
        <w:t>looked up at all three of us</w:t>
      </w:r>
      <w:r w:rsidR="0072334E">
        <w:rPr>
          <w:sz w:val="24"/>
          <w:szCs w:val="24"/>
        </w:rPr>
        <w:t xml:space="preserve"> – my son, myself, and </w:t>
      </w:r>
      <w:r w:rsidR="007934BB" w:rsidRPr="007934BB">
        <w:rPr>
          <w:sz w:val="24"/>
          <w:szCs w:val="24"/>
        </w:rPr>
        <w:t xml:space="preserve">my son’s </w:t>
      </w:r>
      <w:r w:rsidR="00FA422A">
        <w:rPr>
          <w:sz w:val="24"/>
          <w:szCs w:val="24"/>
        </w:rPr>
        <w:t>s</w:t>
      </w:r>
      <w:r w:rsidR="007934BB" w:rsidRPr="007934BB">
        <w:rPr>
          <w:sz w:val="24"/>
          <w:szCs w:val="24"/>
        </w:rPr>
        <w:t xml:space="preserve">ervice </w:t>
      </w:r>
      <w:r w:rsidR="00FA422A">
        <w:rPr>
          <w:sz w:val="24"/>
          <w:szCs w:val="24"/>
        </w:rPr>
        <w:t>d</w:t>
      </w:r>
      <w:r w:rsidR="007934BB" w:rsidRPr="007934BB">
        <w:rPr>
          <w:sz w:val="24"/>
          <w:szCs w:val="24"/>
        </w:rPr>
        <w:t xml:space="preserve">og. She stopped immediately </w:t>
      </w:r>
      <w:r w:rsidR="00FA422A">
        <w:rPr>
          <w:sz w:val="24"/>
          <w:szCs w:val="24"/>
        </w:rPr>
        <w:t xml:space="preserve">when she saw the dog </w:t>
      </w:r>
      <w:r w:rsidR="007934BB" w:rsidRPr="007934BB">
        <w:rPr>
          <w:sz w:val="24"/>
          <w:szCs w:val="24"/>
        </w:rPr>
        <w:t xml:space="preserve">and said, “No one is to cross this line.” I had an inkling she thought it was just another “fake” </w:t>
      </w:r>
      <w:r w:rsidR="0000325B">
        <w:rPr>
          <w:sz w:val="24"/>
          <w:szCs w:val="24"/>
        </w:rPr>
        <w:t>s</w:t>
      </w:r>
      <w:r w:rsidR="007934BB" w:rsidRPr="007934BB">
        <w:rPr>
          <w:sz w:val="24"/>
          <w:szCs w:val="24"/>
        </w:rPr>
        <w:t xml:space="preserve">ervice </w:t>
      </w:r>
      <w:r w:rsidR="0000325B">
        <w:rPr>
          <w:sz w:val="24"/>
          <w:szCs w:val="24"/>
        </w:rPr>
        <w:t>d</w:t>
      </w:r>
      <w:r w:rsidR="007934BB" w:rsidRPr="007934BB">
        <w:rPr>
          <w:sz w:val="24"/>
          <w:szCs w:val="24"/>
        </w:rPr>
        <w:t xml:space="preserve">og. When I took out his License and Certified Documents, she then realized </w:t>
      </w:r>
      <w:r w:rsidR="0000325B">
        <w:rPr>
          <w:sz w:val="24"/>
          <w:szCs w:val="24"/>
        </w:rPr>
        <w:t>he</w:t>
      </w:r>
      <w:r w:rsidR="007934BB" w:rsidRPr="007934BB">
        <w:rPr>
          <w:sz w:val="24"/>
          <w:szCs w:val="24"/>
        </w:rPr>
        <w:t xml:space="preserve"> was a legit</w:t>
      </w:r>
      <w:r w:rsidR="0000325B">
        <w:rPr>
          <w:sz w:val="24"/>
          <w:szCs w:val="24"/>
        </w:rPr>
        <w:t>imate</w:t>
      </w:r>
      <w:r w:rsidR="007934BB" w:rsidRPr="007934BB">
        <w:rPr>
          <w:sz w:val="24"/>
          <w:szCs w:val="24"/>
        </w:rPr>
        <w:t xml:space="preserve"> </w:t>
      </w:r>
      <w:r w:rsidR="00B14056">
        <w:rPr>
          <w:sz w:val="24"/>
          <w:szCs w:val="24"/>
        </w:rPr>
        <w:t xml:space="preserve">service </w:t>
      </w:r>
      <w:r w:rsidR="007934BB" w:rsidRPr="007934BB">
        <w:rPr>
          <w:sz w:val="24"/>
          <w:szCs w:val="24"/>
        </w:rPr>
        <w:t>dog and apologized for her abrupt behavior</w:t>
      </w:r>
      <w:r w:rsidR="0000325B">
        <w:rPr>
          <w:sz w:val="24"/>
          <w:szCs w:val="24"/>
        </w:rPr>
        <w:t>,</w:t>
      </w:r>
      <w:r w:rsidR="007934BB" w:rsidRPr="007934BB">
        <w:rPr>
          <w:sz w:val="24"/>
          <w:szCs w:val="24"/>
        </w:rPr>
        <w:t xml:space="preserve"> while saying something under her breath about all the people trying to bring in their dogs. Then, instead of talking to my son first</w:t>
      </w:r>
      <w:r w:rsidR="00B14056">
        <w:rPr>
          <w:sz w:val="24"/>
          <w:szCs w:val="24"/>
        </w:rPr>
        <w:t>,</w:t>
      </w:r>
      <w:r w:rsidR="007934BB" w:rsidRPr="007934BB">
        <w:rPr>
          <w:sz w:val="24"/>
          <w:szCs w:val="24"/>
        </w:rPr>
        <w:t xml:space="preserve"> she looked at me and said that he need</w:t>
      </w:r>
      <w:r w:rsidR="0000325B">
        <w:rPr>
          <w:sz w:val="24"/>
          <w:szCs w:val="24"/>
        </w:rPr>
        <w:t>ed</w:t>
      </w:r>
      <w:r w:rsidR="007934BB" w:rsidRPr="007934BB">
        <w:rPr>
          <w:sz w:val="24"/>
          <w:szCs w:val="24"/>
        </w:rPr>
        <w:t xml:space="preserve"> to keep his head still so he </w:t>
      </w:r>
      <w:r w:rsidR="0000325B">
        <w:rPr>
          <w:sz w:val="24"/>
          <w:szCs w:val="24"/>
        </w:rPr>
        <w:t>wouldn</w:t>
      </w:r>
      <w:r w:rsidR="007934BB" w:rsidRPr="007934BB">
        <w:rPr>
          <w:sz w:val="24"/>
          <w:szCs w:val="24"/>
        </w:rPr>
        <w:t xml:space="preserve">’t </w:t>
      </w:r>
      <w:r w:rsidR="00B14056">
        <w:rPr>
          <w:sz w:val="24"/>
          <w:szCs w:val="24"/>
        </w:rPr>
        <w:t>move while the vaccine was being administer</w:t>
      </w:r>
      <w:r w:rsidR="0000325B">
        <w:rPr>
          <w:sz w:val="24"/>
          <w:szCs w:val="24"/>
        </w:rPr>
        <w:t>ed</w:t>
      </w:r>
      <w:r w:rsidR="007934BB" w:rsidRPr="007934BB">
        <w:rPr>
          <w:sz w:val="24"/>
          <w:szCs w:val="24"/>
        </w:rPr>
        <w:t xml:space="preserve">. My son looked at her and said, “I will keep still, I just wanted to watch you do it.” </w:t>
      </w:r>
      <w:r w:rsidR="00B14056">
        <w:rPr>
          <w:sz w:val="24"/>
          <w:szCs w:val="24"/>
        </w:rPr>
        <w:t xml:space="preserve">The pharmacist had </w:t>
      </w:r>
      <w:r w:rsidR="007934BB" w:rsidRPr="007934BB">
        <w:rPr>
          <w:sz w:val="24"/>
          <w:szCs w:val="24"/>
        </w:rPr>
        <w:t xml:space="preserve">automatically </w:t>
      </w:r>
      <w:r w:rsidR="00B14056" w:rsidRPr="007934BB">
        <w:rPr>
          <w:sz w:val="24"/>
          <w:szCs w:val="24"/>
        </w:rPr>
        <w:t>assum</w:t>
      </w:r>
      <w:r w:rsidR="00B14056">
        <w:rPr>
          <w:sz w:val="24"/>
          <w:szCs w:val="24"/>
        </w:rPr>
        <w:t>e</w:t>
      </w:r>
      <w:r w:rsidR="00B14056" w:rsidRPr="007934BB">
        <w:rPr>
          <w:sz w:val="24"/>
          <w:szCs w:val="24"/>
        </w:rPr>
        <w:t>d</w:t>
      </w:r>
      <w:r w:rsidR="007934BB" w:rsidRPr="007934BB">
        <w:rPr>
          <w:sz w:val="24"/>
          <w:szCs w:val="24"/>
        </w:rPr>
        <w:t xml:space="preserve"> </w:t>
      </w:r>
      <w:r w:rsidR="00CF39BC">
        <w:rPr>
          <w:sz w:val="24"/>
          <w:szCs w:val="24"/>
        </w:rPr>
        <w:t xml:space="preserve">that </w:t>
      </w:r>
      <w:r w:rsidR="007934BB" w:rsidRPr="007934BB">
        <w:rPr>
          <w:sz w:val="24"/>
          <w:szCs w:val="24"/>
        </w:rPr>
        <w:t xml:space="preserve">a person who has disabilities </w:t>
      </w:r>
      <w:r w:rsidR="00CF39BC">
        <w:rPr>
          <w:sz w:val="24"/>
          <w:szCs w:val="24"/>
        </w:rPr>
        <w:t>couldn’t</w:t>
      </w:r>
      <w:r w:rsidR="007934BB" w:rsidRPr="007934BB">
        <w:rPr>
          <w:sz w:val="24"/>
          <w:szCs w:val="24"/>
        </w:rPr>
        <w:t xml:space="preserve"> understand anything</w:t>
      </w:r>
      <w:r w:rsidR="00CF39BC">
        <w:rPr>
          <w:sz w:val="24"/>
          <w:szCs w:val="24"/>
        </w:rPr>
        <w:t>,</w:t>
      </w:r>
      <w:r w:rsidR="007934BB" w:rsidRPr="007934BB">
        <w:rPr>
          <w:sz w:val="24"/>
          <w:szCs w:val="24"/>
        </w:rPr>
        <w:t xml:space="preserve"> w</w:t>
      </w:r>
      <w:r w:rsidR="006A3064">
        <w:rPr>
          <w:sz w:val="24"/>
          <w:szCs w:val="24"/>
        </w:rPr>
        <w:t>hich</w:t>
      </w:r>
      <w:r w:rsidR="007934BB" w:rsidRPr="007934BB">
        <w:rPr>
          <w:sz w:val="24"/>
          <w:szCs w:val="24"/>
        </w:rPr>
        <w:t xml:space="preserve"> is not true. If you are a parent or caregiver of someone who will be receiving the vaccine soon, it will most likely be just fine</w:t>
      </w:r>
      <w:r w:rsidR="006A3064">
        <w:rPr>
          <w:sz w:val="24"/>
          <w:szCs w:val="24"/>
        </w:rPr>
        <w:t xml:space="preserve"> –</w:t>
      </w:r>
      <w:r w:rsidR="007934BB" w:rsidRPr="007934BB">
        <w:rPr>
          <w:sz w:val="24"/>
          <w:szCs w:val="24"/>
        </w:rPr>
        <w:t xml:space="preserve"> it’s the people giving the shot that may need to be reassured</w:t>
      </w:r>
      <w:r w:rsidR="006A3064">
        <w:rPr>
          <w:sz w:val="24"/>
          <w:szCs w:val="24"/>
        </w:rPr>
        <w:t xml:space="preserve"> and educated</w:t>
      </w:r>
      <w:r w:rsidR="007934BB" w:rsidRPr="007934BB">
        <w:rPr>
          <w:sz w:val="24"/>
          <w:szCs w:val="24"/>
        </w:rPr>
        <w:t>.</w:t>
      </w:r>
    </w:p>
    <w:sectPr w:rsidR="00D169C3" w:rsidRPr="005940C9" w:rsidSect="00BC3F6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 picture containing text, sign, clipart, vector graphics&#10;&#10;Description automatically generated" style="width:373.5pt;height:373.5pt;visibility:visible;mso-wrap-style:square" o:bullet="t">
        <v:imagedata r:id="rId1" o:title="A picture containing text, sign, clipart, vector graphics&#10;&#10;Description automatically generated"/>
      </v:shape>
    </w:pict>
  </w:numPicBullet>
  <w:abstractNum w:abstractNumId="0" w15:restartNumberingAfterBreak="0">
    <w:nsid w:val="0DD02507"/>
    <w:multiLevelType w:val="multilevel"/>
    <w:tmpl w:val="611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94718"/>
    <w:multiLevelType w:val="hybridMultilevel"/>
    <w:tmpl w:val="4312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B383A"/>
    <w:multiLevelType w:val="hybridMultilevel"/>
    <w:tmpl w:val="0DE8CE44"/>
    <w:lvl w:ilvl="0" w:tplc="E77E6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F79DC"/>
    <w:multiLevelType w:val="hybridMultilevel"/>
    <w:tmpl w:val="C92A0540"/>
    <w:lvl w:ilvl="0" w:tplc="DFDEDF68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48"/>
        <w:szCs w:val="48"/>
      </w:rPr>
    </w:lvl>
    <w:lvl w:ilvl="1" w:tplc="5886732C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EAF4318C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480A281C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2DCEC47C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5D423338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58B6BFC0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BCA80B92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29E80ADA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4" w15:restartNumberingAfterBreak="0">
    <w:nsid w:val="64DD36E5"/>
    <w:multiLevelType w:val="multilevel"/>
    <w:tmpl w:val="39F8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8C"/>
    <w:rsid w:val="0000325B"/>
    <w:rsid w:val="00006FB8"/>
    <w:rsid w:val="000128C0"/>
    <w:rsid w:val="0005694B"/>
    <w:rsid w:val="00057563"/>
    <w:rsid w:val="00062E06"/>
    <w:rsid w:val="000804EA"/>
    <w:rsid w:val="00082175"/>
    <w:rsid w:val="00097767"/>
    <w:rsid w:val="00102379"/>
    <w:rsid w:val="00106FE3"/>
    <w:rsid w:val="00112BCF"/>
    <w:rsid w:val="00125F6D"/>
    <w:rsid w:val="00130D8D"/>
    <w:rsid w:val="0015390F"/>
    <w:rsid w:val="00165D1C"/>
    <w:rsid w:val="001679E4"/>
    <w:rsid w:val="00174DD3"/>
    <w:rsid w:val="0017626A"/>
    <w:rsid w:val="00180F6A"/>
    <w:rsid w:val="00191C3C"/>
    <w:rsid w:val="001A4A34"/>
    <w:rsid w:val="001C4E33"/>
    <w:rsid w:val="001D0A16"/>
    <w:rsid w:val="001D6DD8"/>
    <w:rsid w:val="001E4433"/>
    <w:rsid w:val="00221868"/>
    <w:rsid w:val="00243F06"/>
    <w:rsid w:val="0024438F"/>
    <w:rsid w:val="00276D58"/>
    <w:rsid w:val="0029092A"/>
    <w:rsid w:val="00293E7C"/>
    <w:rsid w:val="002A5040"/>
    <w:rsid w:val="002A7730"/>
    <w:rsid w:val="002A7E3E"/>
    <w:rsid w:val="002B2A29"/>
    <w:rsid w:val="002C4A47"/>
    <w:rsid w:val="002D5136"/>
    <w:rsid w:val="002E3388"/>
    <w:rsid w:val="002F5C37"/>
    <w:rsid w:val="002F5E46"/>
    <w:rsid w:val="00301D9F"/>
    <w:rsid w:val="003120B5"/>
    <w:rsid w:val="00315588"/>
    <w:rsid w:val="00323AAC"/>
    <w:rsid w:val="00331A7E"/>
    <w:rsid w:val="00347797"/>
    <w:rsid w:val="0035391F"/>
    <w:rsid w:val="0036682E"/>
    <w:rsid w:val="0037358E"/>
    <w:rsid w:val="003A1104"/>
    <w:rsid w:val="003B3563"/>
    <w:rsid w:val="003B40E3"/>
    <w:rsid w:val="003D2EA2"/>
    <w:rsid w:val="003E21F9"/>
    <w:rsid w:val="003F051D"/>
    <w:rsid w:val="003F6450"/>
    <w:rsid w:val="003F7FA2"/>
    <w:rsid w:val="00414FFE"/>
    <w:rsid w:val="00421D38"/>
    <w:rsid w:val="0042747A"/>
    <w:rsid w:val="00427CAA"/>
    <w:rsid w:val="00460F17"/>
    <w:rsid w:val="0047604D"/>
    <w:rsid w:val="0048797B"/>
    <w:rsid w:val="0049676F"/>
    <w:rsid w:val="004A1B44"/>
    <w:rsid w:val="004A7BCA"/>
    <w:rsid w:val="004C2086"/>
    <w:rsid w:val="004D428C"/>
    <w:rsid w:val="004D77F4"/>
    <w:rsid w:val="004E32C3"/>
    <w:rsid w:val="004F48C7"/>
    <w:rsid w:val="005159FC"/>
    <w:rsid w:val="005335F0"/>
    <w:rsid w:val="00535935"/>
    <w:rsid w:val="00537EB9"/>
    <w:rsid w:val="00565A67"/>
    <w:rsid w:val="0056706A"/>
    <w:rsid w:val="0057584C"/>
    <w:rsid w:val="00586EEA"/>
    <w:rsid w:val="005940C9"/>
    <w:rsid w:val="005B367E"/>
    <w:rsid w:val="005B6A6A"/>
    <w:rsid w:val="005C7001"/>
    <w:rsid w:val="005D0E04"/>
    <w:rsid w:val="005D4D94"/>
    <w:rsid w:val="005D611E"/>
    <w:rsid w:val="005F148B"/>
    <w:rsid w:val="005F6236"/>
    <w:rsid w:val="005F726C"/>
    <w:rsid w:val="005F7DF8"/>
    <w:rsid w:val="006050B8"/>
    <w:rsid w:val="00611530"/>
    <w:rsid w:val="00620545"/>
    <w:rsid w:val="00627D49"/>
    <w:rsid w:val="00636716"/>
    <w:rsid w:val="00644BC8"/>
    <w:rsid w:val="00645A40"/>
    <w:rsid w:val="00672416"/>
    <w:rsid w:val="00694A51"/>
    <w:rsid w:val="006A087F"/>
    <w:rsid w:val="006A283B"/>
    <w:rsid w:val="006A3064"/>
    <w:rsid w:val="006B1E14"/>
    <w:rsid w:val="006B31C4"/>
    <w:rsid w:val="006C26F5"/>
    <w:rsid w:val="006C2997"/>
    <w:rsid w:val="006D0F17"/>
    <w:rsid w:val="006D36CE"/>
    <w:rsid w:val="006D590B"/>
    <w:rsid w:val="006E1A29"/>
    <w:rsid w:val="006E6B86"/>
    <w:rsid w:val="00707B10"/>
    <w:rsid w:val="0072334E"/>
    <w:rsid w:val="00745256"/>
    <w:rsid w:val="00747CD6"/>
    <w:rsid w:val="007503D8"/>
    <w:rsid w:val="007537C3"/>
    <w:rsid w:val="007572C3"/>
    <w:rsid w:val="00766129"/>
    <w:rsid w:val="00785EAC"/>
    <w:rsid w:val="007934BB"/>
    <w:rsid w:val="0079609A"/>
    <w:rsid w:val="007A2340"/>
    <w:rsid w:val="007A3F99"/>
    <w:rsid w:val="007B52FF"/>
    <w:rsid w:val="007B67EC"/>
    <w:rsid w:val="007C1034"/>
    <w:rsid w:val="007C7526"/>
    <w:rsid w:val="007D454D"/>
    <w:rsid w:val="007F1F24"/>
    <w:rsid w:val="00802F7E"/>
    <w:rsid w:val="008034B8"/>
    <w:rsid w:val="0080566B"/>
    <w:rsid w:val="00817A9F"/>
    <w:rsid w:val="0083366E"/>
    <w:rsid w:val="00850562"/>
    <w:rsid w:val="00850D33"/>
    <w:rsid w:val="00851169"/>
    <w:rsid w:val="0086037B"/>
    <w:rsid w:val="0086334D"/>
    <w:rsid w:val="00881A2F"/>
    <w:rsid w:val="00885AAE"/>
    <w:rsid w:val="008A133B"/>
    <w:rsid w:val="008A6157"/>
    <w:rsid w:val="008B5BC1"/>
    <w:rsid w:val="008C14D5"/>
    <w:rsid w:val="008E0ED7"/>
    <w:rsid w:val="008F1C7B"/>
    <w:rsid w:val="009422B7"/>
    <w:rsid w:val="009440E1"/>
    <w:rsid w:val="00961CE5"/>
    <w:rsid w:val="00970BDD"/>
    <w:rsid w:val="009722D7"/>
    <w:rsid w:val="009C34F4"/>
    <w:rsid w:val="009C5F82"/>
    <w:rsid w:val="009E498A"/>
    <w:rsid w:val="009F526C"/>
    <w:rsid w:val="009F6D36"/>
    <w:rsid w:val="00A125E4"/>
    <w:rsid w:val="00A15F1B"/>
    <w:rsid w:val="00A36672"/>
    <w:rsid w:val="00A80AE4"/>
    <w:rsid w:val="00A90874"/>
    <w:rsid w:val="00AB3462"/>
    <w:rsid w:val="00AC1E0E"/>
    <w:rsid w:val="00AF64A7"/>
    <w:rsid w:val="00B050AB"/>
    <w:rsid w:val="00B058D0"/>
    <w:rsid w:val="00B13138"/>
    <w:rsid w:val="00B14056"/>
    <w:rsid w:val="00B40737"/>
    <w:rsid w:val="00B54C12"/>
    <w:rsid w:val="00B56192"/>
    <w:rsid w:val="00B61A26"/>
    <w:rsid w:val="00B75409"/>
    <w:rsid w:val="00BB0E8C"/>
    <w:rsid w:val="00BC3F65"/>
    <w:rsid w:val="00BC7CDB"/>
    <w:rsid w:val="00BF2CE8"/>
    <w:rsid w:val="00C13B9D"/>
    <w:rsid w:val="00C21A0D"/>
    <w:rsid w:val="00C57092"/>
    <w:rsid w:val="00CA3967"/>
    <w:rsid w:val="00CC28EA"/>
    <w:rsid w:val="00CD01F7"/>
    <w:rsid w:val="00CF39BC"/>
    <w:rsid w:val="00D060A8"/>
    <w:rsid w:val="00D169C3"/>
    <w:rsid w:val="00D16BE5"/>
    <w:rsid w:val="00D2728A"/>
    <w:rsid w:val="00D5282B"/>
    <w:rsid w:val="00D62F0B"/>
    <w:rsid w:val="00D73642"/>
    <w:rsid w:val="00D77C6E"/>
    <w:rsid w:val="00D818AA"/>
    <w:rsid w:val="00D90285"/>
    <w:rsid w:val="00D9052A"/>
    <w:rsid w:val="00DA547F"/>
    <w:rsid w:val="00DA583F"/>
    <w:rsid w:val="00DB1828"/>
    <w:rsid w:val="00DB549C"/>
    <w:rsid w:val="00DB69BA"/>
    <w:rsid w:val="00DC1074"/>
    <w:rsid w:val="00DD5842"/>
    <w:rsid w:val="00DE5187"/>
    <w:rsid w:val="00DE64B1"/>
    <w:rsid w:val="00E52D61"/>
    <w:rsid w:val="00E57AE1"/>
    <w:rsid w:val="00E60A6B"/>
    <w:rsid w:val="00E670CB"/>
    <w:rsid w:val="00E71BED"/>
    <w:rsid w:val="00EB5E6B"/>
    <w:rsid w:val="00EC40C4"/>
    <w:rsid w:val="00EC4C4A"/>
    <w:rsid w:val="00EC65C4"/>
    <w:rsid w:val="00ED2FB5"/>
    <w:rsid w:val="00EE34D8"/>
    <w:rsid w:val="00F23DA4"/>
    <w:rsid w:val="00F25A46"/>
    <w:rsid w:val="00F41953"/>
    <w:rsid w:val="00F736B4"/>
    <w:rsid w:val="00F824A5"/>
    <w:rsid w:val="00F83F07"/>
    <w:rsid w:val="00FA1B74"/>
    <w:rsid w:val="00FA422A"/>
    <w:rsid w:val="00FB1147"/>
    <w:rsid w:val="00FB23E8"/>
    <w:rsid w:val="00FB7D84"/>
    <w:rsid w:val="00FC33A2"/>
    <w:rsid w:val="00FC76AB"/>
    <w:rsid w:val="00FE0E6D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7E2D9D"/>
  <w15:chartTrackingRefBased/>
  <w15:docId w15:val="{4888AFFA-6D1F-4C87-958C-2112339E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129"/>
  </w:style>
  <w:style w:type="paragraph" w:styleId="Heading1">
    <w:name w:val="heading 1"/>
    <w:basedOn w:val="Normal"/>
    <w:next w:val="Normal"/>
    <w:link w:val="Heading1Char"/>
    <w:uiPriority w:val="9"/>
    <w:qFormat/>
    <w:rsid w:val="0076612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12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12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1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1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1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1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1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12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A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58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612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6612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6612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12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12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12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1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1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12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12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612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6612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12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612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66129"/>
    <w:rPr>
      <w:b/>
      <w:bCs/>
    </w:rPr>
  </w:style>
  <w:style w:type="character" w:styleId="Emphasis">
    <w:name w:val="Emphasis"/>
    <w:basedOn w:val="DefaultParagraphFont"/>
    <w:uiPriority w:val="20"/>
    <w:qFormat/>
    <w:rsid w:val="00766129"/>
    <w:rPr>
      <w:i/>
      <w:iCs/>
      <w:color w:val="000000" w:themeColor="text1"/>
    </w:rPr>
  </w:style>
  <w:style w:type="paragraph" w:styleId="NoSpacing">
    <w:name w:val="No Spacing"/>
    <w:uiPriority w:val="1"/>
    <w:qFormat/>
    <w:rsid w:val="007661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12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612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12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12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661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6612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6612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12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6612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129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E57AE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0545"/>
    <w:pPr>
      <w:spacing w:before="100" w:beforeAutospacing="1" w:after="100" w:afterAutospacing="1" w:line="240" w:lineRule="auto"/>
    </w:pPr>
    <w:rPr>
      <w:rFonts w:ascii="Helvetica" w:eastAsiaTheme="minorHAnsi" w:hAnsi="Helvetica" w:cs="Calibri"/>
      <w:sz w:val="22"/>
      <w:szCs w:val="22"/>
    </w:rPr>
  </w:style>
  <w:style w:type="paragraph" w:customStyle="1" w:styleId="headline">
    <w:name w:val="headline"/>
    <w:basedOn w:val="Normal"/>
    <w:uiPriority w:val="99"/>
    <w:semiHidden/>
    <w:rsid w:val="00620545"/>
    <w:pPr>
      <w:spacing w:before="100" w:beforeAutospacing="1" w:after="100" w:afterAutospacing="1" w:line="240" w:lineRule="auto"/>
    </w:pPr>
    <w:rPr>
      <w:rFonts w:ascii="Helvetica" w:eastAsiaTheme="minorHAnsi" w:hAnsi="Helvetic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28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3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60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C2333"/>
                            <w:left w:val="single" w:sz="6" w:space="8" w:color="BC2333"/>
                            <w:bottom w:val="single" w:sz="6" w:space="4" w:color="BC2333"/>
                            <w:right w:val="single" w:sz="6" w:space="8" w:color="BC2333"/>
                          </w:divBdr>
                        </w:div>
                      </w:divsChild>
                    </w:div>
                  </w:divsChild>
                </w:div>
                <w:div w:id="17800273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329">
                      <w:marLeft w:val="-225"/>
                      <w:marRight w:val="-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yvoicesofwashington.org/event/maintaining-relationship-resilience-while-parenting-a-child-with-special-needs/?instance_id=188" TargetMode="External"/><Relationship Id="rId13" Type="http://schemas.openxmlformats.org/officeDocument/2006/relationships/hyperlink" Target="https://www.familyvoicesofwashington.org/event/pediatric-complex-care-seminar-session-3-feeding-intolerance/?instance_id=219" TargetMode="External"/><Relationship Id="rId18" Type="http://schemas.openxmlformats.org/officeDocument/2006/relationships/hyperlink" Target="https://www.familyvoicesofwashington.org/event/silver-tsunami-fall-ssi-and-how-your-retirement-passing-may-affect-your-loved-ones-benefits/?instance_id=605" TargetMode="External"/><Relationship Id="rId26" Type="http://schemas.openxmlformats.org/officeDocument/2006/relationships/hyperlink" Target="https://www.familyvoicesofwashington.org/event/pediatric-complex-care-seminar-session-3-feeding-intolerance/?instance_id=2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milyvoicesofwashington.org/event/maintaining-relationship-resilience-while-parenting-a-child-with-special-needs/?instance_id=18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familyvoicesofwashington.org/event/una-serie-especial-de-radio-en-espanol-de-kindering-6/?instance_id=472" TargetMode="External"/><Relationship Id="rId12" Type="http://schemas.openxmlformats.org/officeDocument/2006/relationships/hyperlink" Target="https://www.familyvoicesofwashington.org/event/emergency-preparedness-for-maternal-and-child-health/?instance_id=482" TargetMode="External"/><Relationship Id="rId17" Type="http://schemas.openxmlformats.org/officeDocument/2006/relationships/hyperlink" Target="https://www.familyvoicesofwashington.org/event/stomp-brunch-and-learn-need-to-know-webinar-series-for-military-families/?instance_id=484" TargetMode="External"/><Relationship Id="rId25" Type="http://schemas.openxmlformats.org/officeDocument/2006/relationships/hyperlink" Target="https://www.familyvoicesofwashington.org/event/emergency-preparedness-for-maternal-and-child-health/?instance_id=482" TargetMode="External"/><Relationship Id="rId33" Type="http://schemas.openxmlformats.org/officeDocument/2006/relationships/hyperlink" Target="https://www.wahealthplanfinder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milyvoicesofwashington.org/event/the-implications-of-long-covid-for-patients-the-health-care-system/?instance_id=483" TargetMode="External"/><Relationship Id="rId20" Type="http://schemas.openxmlformats.org/officeDocument/2006/relationships/hyperlink" Target="https://www.familyvoicesofwashington.org/event/una-serie-especial-de-radio-en-espanol-de-kindering-6/?instance_id=472" TargetMode="External"/><Relationship Id="rId29" Type="http://schemas.openxmlformats.org/officeDocument/2006/relationships/hyperlink" Target="https://www.familyvoicesofwashington.org/event/the-implications-of-long-covid-for-patients-the-health-care-system/?instance_id=48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milyvoicesofwashington.org/event/maternal-health-disability-the-accessibility-of-motherhood-a-workshop-on-disability-and-pregnancy/?instance_id=473" TargetMode="External"/><Relationship Id="rId11" Type="http://schemas.openxmlformats.org/officeDocument/2006/relationships/hyperlink" Target="https://www.familyvoicesofwashington.org/event/my-teen-wont-talk-with-me-strategies-for-building-trust-and-communicating-effectively/?instance_id=476" TargetMode="External"/><Relationship Id="rId24" Type="http://schemas.openxmlformats.org/officeDocument/2006/relationships/hyperlink" Target="https://www.familyvoicesofwashington.org/event/my-teen-wont-talk-with-me-strategies-for-building-trust-and-communicating-effectively/?instance_id=476" TargetMode="External"/><Relationship Id="rId32" Type="http://schemas.openxmlformats.org/officeDocument/2006/relationships/hyperlink" Target="https://www.kff.org/interactive/subsidy-calculat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milyvoicesofwashington.org/event/creating-connections-supported-decision-making/?instance_id=348" TargetMode="External"/><Relationship Id="rId23" Type="http://schemas.openxmlformats.org/officeDocument/2006/relationships/hyperlink" Target="https://www.familyvoicesofwashington.org/event/children-and-youth-with-special-health-care-needs-family-town-hall/?instance_id=480" TargetMode="External"/><Relationship Id="rId28" Type="http://schemas.openxmlformats.org/officeDocument/2006/relationships/hyperlink" Target="https://www.familyvoicesofwashington.org/event/creating-connections-supported-decision-making/?instance_id=348" TargetMode="External"/><Relationship Id="rId10" Type="http://schemas.openxmlformats.org/officeDocument/2006/relationships/hyperlink" Target="https://www.familyvoicesofwashington.org/event/children-and-youth-with-special-health-care-needs-family-town-hall/?instance_id=480" TargetMode="External"/><Relationship Id="rId19" Type="http://schemas.openxmlformats.org/officeDocument/2006/relationships/hyperlink" Target="https://www.familyvoicesofwashington.org/event/maternal-health-disability-the-accessibility-of-motherhood-a-workshop-on-disability-and-pregnancy/?instance_id=473" TargetMode="External"/><Relationship Id="rId31" Type="http://schemas.openxmlformats.org/officeDocument/2006/relationships/hyperlink" Target="https://www.familyvoicesofwashington.org/event/silver-tsunami-fall-ssi-and-how-your-retirement-passing-may-affect-your-loved-ones-benefits/?instance_id=6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milyvoicesofwashington.org/event/strengthen-your-relationship-with-your-child-through-attentive-play/?instance_id=481" TargetMode="External"/><Relationship Id="rId14" Type="http://schemas.openxmlformats.org/officeDocument/2006/relationships/hyperlink" Target="https://www.familyvoicesofwashington.org/event/sharing-down-syndrome-in-pierce-county-parents-night-in/?instance_id=227" TargetMode="External"/><Relationship Id="rId22" Type="http://schemas.openxmlformats.org/officeDocument/2006/relationships/hyperlink" Target="https://www.familyvoicesofwashington.org/event/strengthen-your-relationship-with-your-child-through-attentive-play/?instance_id=481" TargetMode="External"/><Relationship Id="rId27" Type="http://schemas.openxmlformats.org/officeDocument/2006/relationships/hyperlink" Target="https://www.familyvoicesofwashington.org/event/sharing-down-syndrome-in-pierce-county-parents-night-in/?instance_id=227" TargetMode="External"/><Relationship Id="rId30" Type="http://schemas.openxmlformats.org/officeDocument/2006/relationships/hyperlink" Target="https://www.familyvoicesofwashington.org/event/stomp-brunch-and-learn-need-to-know-webinar-series-for-military-families/?instance_id=484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0074-DFF2-4D55-80B9-2A1A04E7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Bradley</dc:creator>
  <cp:keywords/>
  <dc:description/>
  <cp:lastModifiedBy>Colleen Bradley</cp:lastModifiedBy>
  <cp:revision>18</cp:revision>
  <dcterms:created xsi:type="dcterms:W3CDTF">2021-10-31T20:30:00Z</dcterms:created>
  <dcterms:modified xsi:type="dcterms:W3CDTF">2021-11-01T21:38:00Z</dcterms:modified>
</cp:coreProperties>
</file>